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4B" w:rsidRDefault="00B5744B" w:rsidP="00B5744B">
      <w:pPr>
        <w:pStyle w:val="a3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491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626"/>
        <w:gridCol w:w="5048"/>
      </w:tblGrid>
      <w:tr w:rsidR="00B5744B" w:rsidRPr="00B5744B" w:rsidTr="00B5744B">
        <w:trPr>
          <w:trHeight w:val="372"/>
        </w:trPr>
        <w:tc>
          <w:tcPr>
            <w:tcW w:w="5157" w:type="dxa"/>
            <w:gridSpan w:val="2"/>
            <w:shd w:val="clear" w:color="auto" w:fill="auto"/>
            <w:noWrap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Заказчик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048" w:type="dxa"/>
            <w:shd w:val="clear" w:color="auto" w:fill="auto"/>
            <w:noWrap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Местонахождение:</w:t>
            </w:r>
          </w:p>
        </w:tc>
      </w:tr>
      <w:tr w:rsidR="00B5744B" w:rsidRPr="00B5744B" w:rsidTr="00B5744B">
        <w:trPr>
          <w:trHeight w:val="388"/>
        </w:trPr>
        <w:tc>
          <w:tcPr>
            <w:tcW w:w="5157" w:type="dxa"/>
            <w:gridSpan w:val="2"/>
            <w:shd w:val="clear" w:color="auto" w:fill="auto"/>
            <w:noWrap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Проект, номер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048" w:type="dxa"/>
            <w:shd w:val="clear" w:color="auto" w:fill="auto"/>
            <w:noWrap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Адрес:</w:t>
            </w:r>
          </w:p>
        </w:tc>
      </w:tr>
      <w:tr w:rsidR="00B5744B" w:rsidRPr="00B5744B" w:rsidTr="00B5744B">
        <w:trPr>
          <w:trHeight w:val="301"/>
        </w:trPr>
        <w:tc>
          <w:tcPr>
            <w:tcW w:w="5157" w:type="dxa"/>
            <w:gridSpan w:val="2"/>
            <w:shd w:val="clear" w:color="auto" w:fill="auto"/>
            <w:noWrap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Объект:</w:t>
            </w:r>
          </w:p>
        </w:tc>
        <w:tc>
          <w:tcPr>
            <w:tcW w:w="5048" w:type="dxa"/>
            <w:shd w:val="clear" w:color="auto" w:fill="auto"/>
            <w:noWrap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Телефон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B5744B">
              <w:rPr>
                <w:rFonts w:ascii="Calibri" w:eastAsia="Times New Roman" w:hAnsi="Calibri" w:cs="Times New Roman"/>
                <w:color w:val="000000"/>
              </w:rPr>
              <w:t>факс :</w:t>
            </w:r>
          </w:p>
        </w:tc>
      </w:tr>
      <w:tr w:rsidR="00B5744B" w:rsidRPr="00B5744B" w:rsidTr="00B5744B">
        <w:trPr>
          <w:trHeight w:val="306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Позиция № 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264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Схема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192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Наименование изделия 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18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Таблица фигур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189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Номинальный диаметр (условный проход)DN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283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Номинальное (условное) давление </w:t>
            </w:r>
            <w:proofErr w:type="spellStart"/>
            <w:r w:rsidRPr="00B5744B">
              <w:rPr>
                <w:rFonts w:ascii="Calibri" w:eastAsia="Times New Roman" w:hAnsi="Calibri" w:cs="Times New Roman"/>
                <w:color w:val="000000"/>
              </w:rPr>
              <w:t>PN,кгс</w:t>
            </w:r>
            <w:proofErr w:type="spellEnd"/>
            <w:r w:rsidRPr="00B5744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>см</w:t>
            </w:r>
            <w:proofErr w:type="gramEnd"/>
            <w:r w:rsidRPr="00B5744B"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264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Назначение 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31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Температура рабочей среды 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от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                          С</w:t>
            </w:r>
            <w:proofErr w:type="gramEnd"/>
            <w:r w:rsidRPr="00B5744B">
              <w:rPr>
                <w:rFonts w:ascii="Times New Roman" w:eastAsia="Times New Roman" w:hAnsi="Times New Roman" w:cs="Times New Roman"/>
                <w:color w:val="000000"/>
              </w:rPr>
              <w:t>º</w:t>
            </w: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                        до                          С </w:t>
            </w:r>
            <w:r w:rsidRPr="00B5744B">
              <w:rPr>
                <w:rFonts w:ascii="Times New Roman" w:eastAsia="Times New Roman" w:hAnsi="Times New Roman" w:cs="Times New Roman"/>
                <w:color w:val="000000"/>
              </w:rPr>
              <w:t>º</w:t>
            </w:r>
          </w:p>
        </w:tc>
      </w:tr>
      <w:tr w:rsidR="00B5744B" w:rsidRPr="00B5744B" w:rsidTr="00B5744B">
        <w:trPr>
          <w:trHeight w:val="31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Минимальная температура окружающего воздуха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С</w:t>
            </w:r>
            <w:r w:rsidRPr="00B5744B">
              <w:rPr>
                <w:rFonts w:ascii="Times New Roman" w:eastAsia="Times New Roman" w:hAnsi="Times New Roman" w:cs="Times New Roman"/>
                <w:color w:val="000000"/>
              </w:rPr>
              <w:t>º</w:t>
            </w: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B5744B" w:rsidRPr="00B5744B" w:rsidTr="00B5744B">
        <w:trPr>
          <w:trHeight w:val="339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Хим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>.с</w:t>
            </w:r>
            <w:proofErr w:type="gramEnd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остав рабочей среды, агрегатное состояние 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222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Материальное исполнение корпусных деталей 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222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Условия эксплуатации ГОСТ </w:t>
            </w:r>
            <w:r w:rsidRPr="00B5744B">
              <w:rPr>
                <w:rFonts w:ascii="Calibri" w:eastAsia="Times New Roman" w:hAnsi="Calibri" w:cs="Times New Roman"/>
              </w:rPr>
              <w:t>15150-69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847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Присоединение к трубопроводу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фланцевое, с указанием стандартов и типов уплотнительных поверхностей 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571"/>
        </w:trPr>
        <w:tc>
          <w:tcPr>
            <w:tcW w:w="531" w:type="dxa"/>
            <w:vMerge w:val="restart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4626" w:type="dxa"/>
            <w:shd w:val="clear" w:color="auto" w:fill="auto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Дополнительные требования                                                                              </w:t>
            </w: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1. Испытание на ударный изгиб                           при температуре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____________С</w:t>
            </w:r>
            <w:proofErr w:type="gramEnd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</w:tr>
      <w:tr w:rsidR="00B5744B" w:rsidRPr="00B5744B" w:rsidTr="00B5744B">
        <w:trPr>
          <w:trHeight w:val="360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2. Испытание  на межкристаллитную коррозию </w:t>
            </w:r>
          </w:p>
        </w:tc>
      </w:tr>
      <w:tr w:rsidR="00B5744B" w:rsidRPr="00B5744B" w:rsidTr="00B5744B">
        <w:trPr>
          <w:trHeight w:val="255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3.Сейсмистойкость   </w:t>
            </w:r>
          </w:p>
        </w:tc>
      </w:tr>
      <w:tr w:rsidR="00B5744B" w:rsidRPr="00B5744B" w:rsidTr="00B5744B">
        <w:trPr>
          <w:trHeight w:val="1143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noWrap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4. Испытание на наличие в среде вредных компонентов  и механических примесей: </w:t>
            </w:r>
            <w:proofErr w:type="spellStart"/>
            <w:r w:rsidRPr="00B5744B">
              <w:rPr>
                <w:rFonts w:ascii="Calibri" w:eastAsia="Times New Roman" w:hAnsi="Calibri" w:cs="Times New Roman"/>
                <w:color w:val="000000"/>
              </w:rPr>
              <w:t>сероводородосодержащих</w:t>
            </w:r>
            <w:proofErr w:type="spellEnd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 сре</w:t>
            </w:r>
            <w:proofErr w:type="gramStart"/>
            <w:r w:rsidRPr="00B5744B">
              <w:rPr>
                <w:rFonts w:ascii="Calibri" w:eastAsia="Times New Roman" w:hAnsi="Calibri" w:cs="Times New Roman"/>
                <w:color w:val="000000"/>
              </w:rPr>
              <w:t>д-</w:t>
            </w:r>
            <w:proofErr w:type="gramEnd"/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 процентное содержание  сероводорода, для хлора -процентное содержание  влаги</w:t>
            </w:r>
          </w:p>
        </w:tc>
      </w:tr>
      <w:tr w:rsidR="00B5744B" w:rsidRPr="00B5744B" w:rsidTr="00B5744B">
        <w:trPr>
          <w:trHeight w:val="625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массовая доля механических примесей                                                                                                                         </w:t>
            </w:r>
            <w:r w:rsidRPr="00B5744B">
              <w:rPr>
                <w:rFonts w:ascii="Calibri" w:eastAsia="Times New Roman" w:hAnsi="Calibri" w:cs="Times New Roman"/>
                <w:color w:val="000000"/>
                <w:u w:val="single"/>
              </w:rPr>
              <w:t>________</w:t>
            </w:r>
            <w:r w:rsidRPr="00B5744B">
              <w:rPr>
                <w:rFonts w:ascii="Calibri" w:eastAsia="Times New Roman" w:hAnsi="Calibri" w:cs="Times New Roman"/>
                <w:color w:val="000000"/>
              </w:rPr>
              <w:t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H²S</w:t>
            </w:r>
            <w:r w:rsidRPr="00B5744B">
              <w:rPr>
                <w:rFonts w:ascii="Calibri" w:eastAsia="Times New Roman" w:hAnsi="Calibri" w:cs="Times New Roman"/>
                <w:color w:val="000000"/>
                <w:u w:val="single"/>
              </w:rPr>
              <w:t>_______</w:t>
            </w: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 %                                                                                                                                                                                        H²О</w:t>
            </w:r>
            <w:r w:rsidRPr="00B5744B">
              <w:rPr>
                <w:rFonts w:ascii="Calibri" w:eastAsia="Times New Roman" w:hAnsi="Calibri" w:cs="Times New Roman"/>
                <w:color w:val="000000"/>
                <w:u w:val="single"/>
              </w:rPr>
              <w:t>________</w:t>
            </w:r>
            <w:r w:rsidRPr="00B5744B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5048" w:type="dxa"/>
            <w:shd w:val="clear" w:color="auto" w:fill="auto"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44B" w:rsidRPr="00B5744B" w:rsidTr="00B5744B">
        <w:trPr>
          <w:trHeight w:val="402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Дополнительная поставка                                                      </w:t>
            </w: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1.Фланцы       </w:t>
            </w:r>
          </w:p>
        </w:tc>
      </w:tr>
      <w:tr w:rsidR="00B5744B" w:rsidRPr="00B5744B" w:rsidTr="00B5744B">
        <w:trPr>
          <w:trHeight w:val="264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2.Шпильки      </w:t>
            </w:r>
          </w:p>
        </w:tc>
      </w:tr>
      <w:tr w:rsidR="00B5744B" w:rsidRPr="00B5744B" w:rsidTr="00B5744B">
        <w:trPr>
          <w:trHeight w:val="243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3.Гайки   </w:t>
            </w:r>
          </w:p>
        </w:tc>
      </w:tr>
      <w:tr w:rsidR="00B5744B" w:rsidRPr="00B5744B" w:rsidTr="00B5744B">
        <w:trPr>
          <w:trHeight w:val="243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 xml:space="preserve">4.Прокладки      </w:t>
            </w:r>
          </w:p>
        </w:tc>
      </w:tr>
      <w:tr w:rsidR="00B5744B" w:rsidRPr="00B5744B" w:rsidTr="00B5744B">
        <w:trPr>
          <w:trHeight w:val="264"/>
        </w:trPr>
        <w:tc>
          <w:tcPr>
            <w:tcW w:w="531" w:type="dxa"/>
            <w:vMerge/>
            <w:vAlign w:val="center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6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5048" w:type="dxa"/>
            <w:shd w:val="clear" w:color="auto" w:fill="auto"/>
            <w:noWrap/>
            <w:vAlign w:val="bottom"/>
            <w:hideMark/>
          </w:tcPr>
          <w:p w:rsidR="00B5744B" w:rsidRPr="00B5744B" w:rsidRDefault="00B5744B" w:rsidP="00B5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744B">
              <w:rPr>
                <w:rFonts w:ascii="Calibri" w:eastAsia="Times New Roman" w:hAnsi="Calibri" w:cs="Times New Roman"/>
                <w:color w:val="000000"/>
              </w:rPr>
              <w:t>5.Иное</w:t>
            </w:r>
          </w:p>
        </w:tc>
      </w:tr>
    </w:tbl>
    <w:p w:rsidR="00B5744B" w:rsidRPr="00B5744B" w:rsidRDefault="00B5744B" w:rsidP="00B5744B">
      <w:pPr>
        <w:pStyle w:val="a3"/>
        <w:jc w:val="center"/>
        <w:rPr>
          <w:b/>
        </w:rPr>
      </w:pPr>
      <w:r w:rsidRPr="00B5744B">
        <w:rPr>
          <w:rFonts w:ascii="Calibri" w:eastAsia="Times New Roman" w:hAnsi="Calibri" w:cs="Times New Roman"/>
          <w:b/>
          <w:color w:val="000000"/>
        </w:rPr>
        <w:t xml:space="preserve">ОПРОСНЫЙ ЛИСТ НА </w:t>
      </w:r>
      <w:proofErr w:type="gramStart"/>
      <w:r w:rsidRPr="00B5744B">
        <w:rPr>
          <w:rFonts w:ascii="Calibri" w:eastAsia="Times New Roman" w:hAnsi="Calibri" w:cs="Times New Roman"/>
          <w:b/>
          <w:color w:val="000000"/>
        </w:rPr>
        <w:t>УСТРОЙСТВА</w:t>
      </w:r>
      <w:proofErr w:type="gramEnd"/>
      <w:r w:rsidRPr="00B5744B">
        <w:rPr>
          <w:rFonts w:ascii="Calibri" w:eastAsia="Times New Roman" w:hAnsi="Calibri" w:cs="Times New Roman"/>
          <w:b/>
          <w:color w:val="000000"/>
        </w:rPr>
        <w:t xml:space="preserve"> ПЕРЕКЛЮЧАЮЩИЕ ПРЕДОХРАНИТЕЛЬНЫХ КЛАПАНОВ</w:t>
      </w:r>
    </w:p>
    <w:p w:rsidR="00270D33" w:rsidRPr="00186C8C" w:rsidRDefault="00270D33" w:rsidP="00186C8C"/>
    <w:sectPr w:rsidR="00270D33" w:rsidRPr="00186C8C" w:rsidSect="00186C8C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59" w:rsidRDefault="00D72D59" w:rsidP="00B5744B">
      <w:pPr>
        <w:spacing w:after="0" w:line="240" w:lineRule="auto"/>
      </w:pPr>
      <w:r>
        <w:separator/>
      </w:r>
    </w:p>
  </w:endnote>
  <w:endnote w:type="continuationSeparator" w:id="0">
    <w:p w:rsidR="00D72D59" w:rsidRDefault="00D72D59" w:rsidP="00B5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59" w:rsidRDefault="00D72D59" w:rsidP="00B5744B">
      <w:pPr>
        <w:spacing w:after="0" w:line="240" w:lineRule="auto"/>
      </w:pPr>
      <w:r>
        <w:separator/>
      </w:r>
    </w:p>
  </w:footnote>
  <w:footnote w:type="continuationSeparator" w:id="0">
    <w:p w:rsidR="00D72D59" w:rsidRDefault="00D72D59" w:rsidP="00B5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B" w:rsidRPr="00B5744B" w:rsidRDefault="00B5744B" w:rsidP="00B5744B">
    <w:pPr>
      <w:pStyle w:val="HTML"/>
      <w:jc w:val="center"/>
      <w:rPr>
        <w:sz w:val="18"/>
        <w:szCs w:val="18"/>
      </w:rPr>
    </w:pPr>
    <w:r w:rsidRPr="00B5744B">
      <w:rPr>
        <w:sz w:val="18"/>
        <w:szCs w:val="18"/>
      </w:rPr>
      <w:t>Заполненный опросный лист необходимо направить по электронной почте amz@nt-rt.ru</w:t>
    </w:r>
  </w:p>
  <w:p w:rsidR="00B5744B" w:rsidRDefault="00B5744B" w:rsidP="00B5744B">
    <w:pPr>
      <w:pStyle w:val="HTML"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B5744B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Астана +7(77172)727-132, Волгоград (844)278-03-48, Воронеж (473)204-51-73, Екатеринбург (343)384-55-89, </w:t>
    </w:r>
  </w:p>
  <w:p w:rsidR="00B5744B" w:rsidRDefault="00B5744B" w:rsidP="00B5744B">
    <w:pPr>
      <w:pStyle w:val="HTML"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B5744B">
      <w:rPr>
        <w:rFonts w:asciiTheme="minorHAnsi" w:eastAsiaTheme="minorHAnsi" w:hAnsiTheme="minorHAnsi" w:cstheme="minorBidi"/>
        <w:sz w:val="18"/>
        <w:szCs w:val="18"/>
        <w:lang w:eastAsia="en-US"/>
      </w:rPr>
      <w:t>Казань (843)206-01-48, Краснодар (861)203-40-90, Красноярск (391)204-63-61, Москва (495)268-04-70,</w:t>
    </w:r>
  </w:p>
  <w:p w:rsidR="00B5744B" w:rsidRDefault="00B5744B" w:rsidP="00B5744B">
    <w:pPr>
      <w:pStyle w:val="HTML"/>
      <w:jc w:val="center"/>
    </w:pPr>
    <w:r w:rsidRPr="00B5744B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 Нижний Новгород (831)429-08-12, Новосибирск (383)227-86-73, Ростов-на-Дону (863)308-18-15, Самара (846)206-03-16, Санкт-Петербург (812)309-46-40, Саратов (845)249-38-78, Уфа (347)229-48-12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64"/>
    <w:rsid w:val="00070C49"/>
    <w:rsid w:val="00097E28"/>
    <w:rsid w:val="00186C8C"/>
    <w:rsid w:val="00270D33"/>
    <w:rsid w:val="00282CD3"/>
    <w:rsid w:val="00354506"/>
    <w:rsid w:val="003C0D1B"/>
    <w:rsid w:val="008161B4"/>
    <w:rsid w:val="008B7403"/>
    <w:rsid w:val="0094259C"/>
    <w:rsid w:val="00955C01"/>
    <w:rsid w:val="00A20A01"/>
    <w:rsid w:val="00B5744B"/>
    <w:rsid w:val="00D72D59"/>
    <w:rsid w:val="00E11CF4"/>
    <w:rsid w:val="00F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44B"/>
  </w:style>
  <w:style w:type="paragraph" w:styleId="a5">
    <w:name w:val="footer"/>
    <w:basedOn w:val="a"/>
    <w:link w:val="a6"/>
    <w:uiPriority w:val="99"/>
    <w:unhideWhenUsed/>
    <w:rsid w:val="00B5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44B"/>
  </w:style>
  <w:style w:type="paragraph" w:styleId="a7">
    <w:name w:val="Balloon Text"/>
    <w:basedOn w:val="a"/>
    <w:link w:val="a8"/>
    <w:uiPriority w:val="99"/>
    <w:semiHidden/>
    <w:unhideWhenUsed/>
    <w:rsid w:val="00B5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4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57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744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44B"/>
  </w:style>
  <w:style w:type="paragraph" w:styleId="a5">
    <w:name w:val="footer"/>
    <w:basedOn w:val="a"/>
    <w:link w:val="a6"/>
    <w:uiPriority w:val="99"/>
    <w:unhideWhenUsed/>
    <w:rsid w:val="00B5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44B"/>
  </w:style>
  <w:style w:type="paragraph" w:styleId="a7">
    <w:name w:val="Balloon Text"/>
    <w:basedOn w:val="a"/>
    <w:link w:val="a8"/>
    <w:uiPriority w:val="99"/>
    <w:semiHidden/>
    <w:unhideWhenUsed/>
    <w:rsid w:val="00B5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4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57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74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9DAB-0C3F-48DF-AAA9-828C615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 || Арматурный Завод. Опросный лист на устройства переклющающие. Бланк заказа, карта заказа. фланцевое присоединение, ручное управление, маховик, клапан предохранительный, затвор, запорная трубопроводная арматура, Производство изготовитель Уфа, Россия.</vt:lpstr>
    </vt:vector>
  </TitlesOfParts>
  <Company>www.armz.nt-rt.ru 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 || Арматурный Завод. Опросный лист на устройства переключающие. Бланк заказа, карта заказа. фланцевое присоединение, ручное управление, маховик, клапан предохранительный, затвор, запорная трубопроводная арматура, Производство изготовитель Уфа, Россия.</dc:title>
  <dc:subject>УП || Арматурный Завод. Опросный лист на устройства переключающие. Бланк заказа, карта заказа. фланцевое присоединение, ручное управление, маховик, клапан предохранительный, затвор, запорная трубопроводная арматура, Производство изготовитель Уфа, Россия.</dc:subject>
  <dc:creator>www.armz.nt-rt.ru</dc:creator>
  <cp:keywords>УП, Арматурный, Завод, опросный, лист, устройство, переключающие, бланк, карта, заказа,  фланцевое, присоединение, ручное, управление, маховик, клапан, предохранительный, затвор, запорная, трубопроводная, арматура, Производство, изготовитель, Уфа, Россия.</cp:keywords>
  <cp:lastModifiedBy>Masha</cp:lastModifiedBy>
  <cp:revision>6</cp:revision>
  <cp:lastPrinted>2013-06-11T08:51:00Z</cp:lastPrinted>
  <dcterms:created xsi:type="dcterms:W3CDTF">2015-01-12T16:21:00Z</dcterms:created>
  <dcterms:modified xsi:type="dcterms:W3CDTF">2015-01-18T10:00:00Z</dcterms:modified>
</cp:coreProperties>
</file>